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5423" w:rsidRDefault="004E5423" w:rsidP="000148EC">
      <w:pPr>
        <w:shd w:val="clear" w:color="auto" w:fill="FFFFFF"/>
        <w:spacing w:after="150" w:line="315" w:lineRule="atLeast"/>
        <w:rPr>
          <w:rFonts w:ascii="Times New Roman" w:eastAsia="Times New Roman" w:hAnsi="Times New Roman" w:cs="Times New Roman"/>
          <w:b/>
          <w:bCs/>
          <w:color w:val="CC0066"/>
          <w:sz w:val="28"/>
          <w:szCs w:val="28"/>
          <w:lang w:eastAsia="ru-RU"/>
        </w:rPr>
      </w:pPr>
    </w:p>
    <w:p w:rsidR="004E5423" w:rsidRDefault="004E5423" w:rsidP="000148EC">
      <w:pPr>
        <w:shd w:val="clear" w:color="auto" w:fill="FFFFFF"/>
        <w:spacing w:after="150" w:line="315" w:lineRule="atLeast"/>
        <w:rPr>
          <w:rFonts w:ascii="Times New Roman" w:eastAsia="Times New Roman" w:hAnsi="Times New Roman" w:cs="Times New Roman"/>
          <w:b/>
          <w:bCs/>
          <w:color w:val="CC0066"/>
          <w:sz w:val="28"/>
          <w:szCs w:val="28"/>
          <w:lang w:eastAsia="ru-RU"/>
        </w:rPr>
      </w:pPr>
    </w:p>
    <w:p w:rsidR="000148EC" w:rsidRPr="000148EC" w:rsidRDefault="000148EC" w:rsidP="000148EC">
      <w:pPr>
        <w:shd w:val="clear" w:color="auto" w:fill="FFFFFF"/>
        <w:spacing w:after="150" w:line="315" w:lineRule="atLeast"/>
        <w:rPr>
          <w:rFonts w:ascii="Times New Roman" w:eastAsia="Times New Roman" w:hAnsi="Times New Roman" w:cs="Times New Roman"/>
          <w:b/>
          <w:bCs/>
          <w:color w:val="CC0066"/>
          <w:sz w:val="28"/>
          <w:szCs w:val="28"/>
          <w:lang w:eastAsia="ru-RU"/>
        </w:rPr>
      </w:pPr>
      <w:r w:rsidRPr="000148EC">
        <w:rPr>
          <w:rFonts w:ascii="Times New Roman" w:eastAsia="Times New Roman" w:hAnsi="Times New Roman" w:cs="Times New Roman"/>
          <w:b/>
          <w:bCs/>
          <w:color w:val="CC0066"/>
          <w:sz w:val="28"/>
          <w:szCs w:val="28"/>
          <w:lang w:eastAsia="ru-RU"/>
        </w:rPr>
        <w:t>Консультация для родителей дошкольников "Ловкие помощники"</w:t>
      </w:r>
    </w:p>
    <w:p w:rsidR="0039282A" w:rsidRPr="000148EC" w:rsidRDefault="000148EC" w:rsidP="000148EC">
      <w:pPr>
        <w:rPr>
          <w:rFonts w:ascii="Times New Roman" w:hAnsi="Times New Roman" w:cs="Times New Roman"/>
          <w:sz w:val="28"/>
          <w:szCs w:val="28"/>
        </w:rPr>
      </w:pPr>
      <w:r w:rsidRPr="000148EC">
        <w:rPr>
          <w:rFonts w:ascii="Times New Roman" w:eastAsia="Times New Roman" w:hAnsi="Times New Roman" w:cs="Times New Roman"/>
          <w:i/>
          <w:iCs/>
          <w:color w:val="000000"/>
          <w:sz w:val="28"/>
          <w:szCs w:val="28"/>
          <w:bdr w:val="none" w:sz="0" w:space="0" w:color="auto" w:frame="1"/>
          <w:shd w:val="clear" w:color="auto" w:fill="FFFFFF"/>
          <w:lang w:eastAsia="ru-RU"/>
        </w:rPr>
        <w:t>«Источники способностей и дарований детей – на кончиках их пальцев»</w:t>
      </w:r>
      <w:r w:rsidRPr="000148EC">
        <w:rPr>
          <w:rFonts w:ascii="Times New Roman" w:eastAsia="Times New Roman" w:hAnsi="Times New Roman" w:cs="Times New Roman"/>
          <w:i/>
          <w:iCs/>
          <w:color w:val="000000"/>
          <w:sz w:val="28"/>
          <w:szCs w:val="28"/>
          <w:bdr w:val="none" w:sz="0" w:space="0" w:color="auto" w:frame="1"/>
          <w:shd w:val="clear" w:color="auto" w:fill="FFFFFF"/>
          <w:lang w:eastAsia="ru-RU"/>
        </w:rPr>
        <w:br/>
        <w:t>В.А. Сухомлинский</w:t>
      </w:r>
      <w:r w:rsidRPr="000148EC">
        <w:rPr>
          <w:rFonts w:ascii="Times New Roman" w:eastAsia="Times New Roman" w:hAnsi="Times New Roman" w:cs="Times New Roman"/>
          <w:color w:val="000000"/>
          <w:sz w:val="28"/>
          <w:szCs w:val="28"/>
          <w:lang w:eastAsia="ru-RU"/>
        </w:rPr>
        <w:br/>
      </w:r>
      <w:r w:rsidRPr="000148EC">
        <w:rPr>
          <w:rFonts w:ascii="Times New Roman" w:eastAsia="Times New Roman" w:hAnsi="Times New Roman" w:cs="Times New Roman"/>
          <w:color w:val="000000"/>
          <w:sz w:val="28"/>
          <w:szCs w:val="28"/>
          <w:lang w:eastAsia="ru-RU"/>
        </w:rPr>
        <w:br/>
      </w:r>
      <w:r w:rsidRPr="000148EC">
        <w:rPr>
          <w:rFonts w:ascii="Times New Roman" w:eastAsia="Times New Roman" w:hAnsi="Times New Roman" w:cs="Times New Roman"/>
          <w:color w:val="000000"/>
          <w:sz w:val="28"/>
          <w:szCs w:val="28"/>
          <w:shd w:val="clear" w:color="auto" w:fill="FFFFFF"/>
          <w:lang w:eastAsia="ru-RU"/>
        </w:rPr>
        <w:t>Движения пальцев и кистей рук ребенка имеют особое развивающее воздействие.</w:t>
      </w:r>
      <w:r w:rsidRPr="000148EC">
        <w:rPr>
          <w:rFonts w:ascii="Times New Roman" w:eastAsia="Times New Roman" w:hAnsi="Times New Roman" w:cs="Times New Roman"/>
          <w:color w:val="000000"/>
          <w:sz w:val="28"/>
          <w:szCs w:val="28"/>
          <w:lang w:eastAsia="ru-RU"/>
        </w:rPr>
        <w:br/>
      </w:r>
      <w:r w:rsidRPr="000148EC">
        <w:rPr>
          <w:rFonts w:ascii="Times New Roman" w:eastAsia="Times New Roman" w:hAnsi="Times New Roman" w:cs="Times New Roman"/>
          <w:color w:val="000000"/>
          <w:sz w:val="28"/>
          <w:szCs w:val="28"/>
          <w:shd w:val="clear" w:color="auto" w:fill="FFFFFF"/>
          <w:lang w:eastAsia="ru-RU"/>
        </w:rPr>
        <w:t>У новорожденного кисти всегда сжаты в кулачки, и если взрослый вкладывает свои указательные пальцы в ладони ребенка, тот их плотно сжимает.</w:t>
      </w:r>
      <w:r w:rsidRPr="000148EC">
        <w:rPr>
          <w:rFonts w:ascii="Times New Roman" w:eastAsia="Times New Roman" w:hAnsi="Times New Roman" w:cs="Times New Roman"/>
          <w:color w:val="000000"/>
          <w:sz w:val="28"/>
          <w:szCs w:val="28"/>
          <w:lang w:eastAsia="ru-RU"/>
        </w:rPr>
        <w:br/>
      </w:r>
      <w:r w:rsidRPr="000148EC">
        <w:rPr>
          <w:rFonts w:ascii="Times New Roman" w:eastAsia="Times New Roman" w:hAnsi="Times New Roman" w:cs="Times New Roman"/>
          <w:color w:val="000000"/>
          <w:sz w:val="28"/>
          <w:szCs w:val="28"/>
          <w:lang w:eastAsia="ru-RU"/>
        </w:rPr>
        <w:br/>
      </w:r>
      <w:r w:rsidRPr="000148EC">
        <w:rPr>
          <w:rFonts w:ascii="Times New Roman" w:eastAsia="Times New Roman" w:hAnsi="Times New Roman" w:cs="Times New Roman"/>
          <w:b/>
          <w:bCs/>
          <w:color w:val="000000"/>
          <w:sz w:val="28"/>
          <w:szCs w:val="28"/>
          <w:bdr w:val="none" w:sz="0" w:space="0" w:color="auto" w:frame="1"/>
          <w:shd w:val="clear" w:color="auto" w:fill="FFFFFF"/>
          <w:lang w:eastAsia="ru-RU"/>
        </w:rPr>
        <w:t>Значение хватательного рефлекса</w:t>
      </w:r>
      <w:r w:rsidRPr="000148EC">
        <w:rPr>
          <w:rFonts w:ascii="Times New Roman" w:eastAsia="Times New Roman" w:hAnsi="Times New Roman" w:cs="Times New Roman"/>
          <w:color w:val="000000"/>
          <w:sz w:val="28"/>
          <w:szCs w:val="28"/>
          <w:shd w:val="clear" w:color="auto" w:fill="FFFFFF"/>
          <w:lang w:eastAsia="ru-RU"/>
        </w:rPr>
        <w:t> состоит в способности ребенка не выпускать из рук предмет. По мере созревания мозга этот рефлекс переходит в умение хватать и отпускать. Чем чаще у ребенка действует хватательный рефлекс, тем эффективнее происходит эмоциональное и интеллектуальное развитие малыша.</w:t>
      </w:r>
      <w:r w:rsidRPr="000148EC">
        <w:rPr>
          <w:rFonts w:ascii="Times New Roman" w:eastAsia="Times New Roman" w:hAnsi="Times New Roman" w:cs="Times New Roman"/>
          <w:color w:val="000000"/>
          <w:sz w:val="28"/>
          <w:szCs w:val="28"/>
          <w:lang w:eastAsia="ru-RU"/>
        </w:rPr>
        <w:br/>
      </w:r>
      <w:r w:rsidRPr="000148EC">
        <w:rPr>
          <w:rFonts w:ascii="Times New Roman" w:eastAsia="Times New Roman" w:hAnsi="Times New Roman" w:cs="Times New Roman"/>
          <w:color w:val="000000"/>
          <w:sz w:val="28"/>
          <w:szCs w:val="28"/>
          <w:lang w:eastAsia="ru-RU"/>
        </w:rPr>
        <w:br/>
      </w:r>
      <w:r w:rsidRPr="000148EC">
        <w:rPr>
          <w:rFonts w:ascii="Times New Roman" w:eastAsia="Times New Roman" w:hAnsi="Times New Roman" w:cs="Times New Roman"/>
          <w:color w:val="000000"/>
          <w:sz w:val="28"/>
          <w:szCs w:val="28"/>
          <w:shd w:val="clear" w:color="auto" w:fill="FFFFFF"/>
          <w:lang w:eastAsia="ru-RU"/>
        </w:rPr>
        <w:t>Японский врач Намикоси Токудзиро создал оздоравливающую методику воздействия на руки. Он утверждал, что пальцы наделены большим количеством рецепторов, посылающих импульсы в центральную нервную систему человека. На кистях рук расположено множество акупунктурных точек, массируя которые можно воздействовать на внутренние органы, рефлекторно с ними связанные.</w:t>
      </w:r>
      <w:r w:rsidRPr="000148EC">
        <w:rPr>
          <w:rFonts w:ascii="Times New Roman" w:eastAsia="Times New Roman" w:hAnsi="Times New Roman" w:cs="Times New Roman"/>
          <w:color w:val="000000"/>
          <w:sz w:val="28"/>
          <w:szCs w:val="28"/>
          <w:lang w:eastAsia="ru-RU"/>
        </w:rPr>
        <w:br/>
      </w:r>
      <w:r w:rsidRPr="000148EC">
        <w:rPr>
          <w:rFonts w:ascii="Times New Roman" w:eastAsia="Times New Roman" w:hAnsi="Times New Roman" w:cs="Times New Roman"/>
          <w:color w:val="000000"/>
          <w:sz w:val="28"/>
          <w:szCs w:val="28"/>
          <w:shd w:val="clear" w:color="auto" w:fill="FFFFFF"/>
          <w:lang w:eastAsia="ru-RU"/>
        </w:rPr>
        <w:t>Массаж большого пальца повышает функциональную активность головного мозга.</w:t>
      </w:r>
      <w:r w:rsidRPr="000148EC">
        <w:rPr>
          <w:rFonts w:ascii="Times New Roman" w:eastAsia="Times New Roman" w:hAnsi="Times New Roman" w:cs="Times New Roman"/>
          <w:color w:val="000000"/>
          <w:sz w:val="28"/>
          <w:szCs w:val="28"/>
          <w:lang w:eastAsia="ru-RU"/>
        </w:rPr>
        <w:br/>
      </w:r>
      <w:r w:rsidRPr="000148EC">
        <w:rPr>
          <w:rFonts w:ascii="Times New Roman" w:eastAsia="Times New Roman" w:hAnsi="Times New Roman" w:cs="Times New Roman"/>
          <w:color w:val="000000"/>
          <w:sz w:val="28"/>
          <w:szCs w:val="28"/>
          <w:shd w:val="clear" w:color="auto" w:fill="FFFFFF"/>
          <w:lang w:eastAsia="ru-RU"/>
        </w:rPr>
        <w:t>Массаж указательного пальца положительно воздействует на состояние желудка.</w:t>
      </w:r>
      <w:r w:rsidRPr="000148EC">
        <w:rPr>
          <w:rFonts w:ascii="Times New Roman" w:eastAsia="Times New Roman" w:hAnsi="Times New Roman" w:cs="Times New Roman"/>
          <w:color w:val="000000"/>
          <w:sz w:val="28"/>
          <w:szCs w:val="28"/>
          <w:lang w:eastAsia="ru-RU"/>
        </w:rPr>
        <w:br/>
      </w:r>
      <w:r w:rsidRPr="000148EC">
        <w:rPr>
          <w:rFonts w:ascii="Times New Roman" w:eastAsia="Times New Roman" w:hAnsi="Times New Roman" w:cs="Times New Roman"/>
          <w:color w:val="000000"/>
          <w:sz w:val="28"/>
          <w:szCs w:val="28"/>
          <w:shd w:val="clear" w:color="auto" w:fill="FFFFFF"/>
          <w:lang w:eastAsia="ru-RU"/>
        </w:rPr>
        <w:t>Массаж среднего пальца – на кишечник.</w:t>
      </w:r>
      <w:r w:rsidRPr="000148EC">
        <w:rPr>
          <w:rFonts w:ascii="Times New Roman" w:eastAsia="Times New Roman" w:hAnsi="Times New Roman" w:cs="Times New Roman"/>
          <w:color w:val="000000"/>
          <w:sz w:val="28"/>
          <w:szCs w:val="28"/>
          <w:lang w:eastAsia="ru-RU"/>
        </w:rPr>
        <w:br/>
      </w:r>
      <w:r w:rsidRPr="000148EC">
        <w:rPr>
          <w:rFonts w:ascii="Times New Roman" w:eastAsia="Times New Roman" w:hAnsi="Times New Roman" w:cs="Times New Roman"/>
          <w:color w:val="000000"/>
          <w:sz w:val="28"/>
          <w:szCs w:val="28"/>
          <w:shd w:val="clear" w:color="auto" w:fill="FFFFFF"/>
          <w:lang w:eastAsia="ru-RU"/>
        </w:rPr>
        <w:t>Массаж безымянного пальца – на печень и почки.</w:t>
      </w:r>
      <w:r w:rsidRPr="000148EC">
        <w:rPr>
          <w:rFonts w:ascii="Times New Roman" w:eastAsia="Times New Roman" w:hAnsi="Times New Roman" w:cs="Times New Roman"/>
          <w:color w:val="000000"/>
          <w:sz w:val="28"/>
          <w:szCs w:val="28"/>
          <w:lang w:eastAsia="ru-RU"/>
        </w:rPr>
        <w:br/>
      </w:r>
      <w:r w:rsidRPr="000148EC">
        <w:rPr>
          <w:rFonts w:ascii="Times New Roman" w:eastAsia="Times New Roman" w:hAnsi="Times New Roman" w:cs="Times New Roman"/>
          <w:color w:val="000000"/>
          <w:sz w:val="28"/>
          <w:szCs w:val="28"/>
          <w:shd w:val="clear" w:color="auto" w:fill="FFFFFF"/>
          <w:lang w:eastAsia="ru-RU"/>
        </w:rPr>
        <w:t>Массаж мизинца – на сердце.</w:t>
      </w:r>
      <w:r w:rsidRPr="000148EC">
        <w:rPr>
          <w:rFonts w:ascii="Times New Roman" w:eastAsia="Times New Roman" w:hAnsi="Times New Roman" w:cs="Times New Roman"/>
          <w:color w:val="000000"/>
          <w:sz w:val="28"/>
          <w:szCs w:val="28"/>
          <w:lang w:eastAsia="ru-RU"/>
        </w:rPr>
        <w:br/>
      </w:r>
      <w:r w:rsidRPr="000148EC">
        <w:rPr>
          <w:rFonts w:ascii="Times New Roman" w:eastAsia="Times New Roman" w:hAnsi="Times New Roman" w:cs="Times New Roman"/>
          <w:color w:val="000000"/>
          <w:sz w:val="28"/>
          <w:szCs w:val="28"/>
          <w:lang w:eastAsia="ru-RU"/>
        </w:rPr>
        <w:br/>
      </w:r>
      <w:r w:rsidRPr="000148EC">
        <w:rPr>
          <w:rFonts w:ascii="Times New Roman" w:eastAsia="Times New Roman" w:hAnsi="Times New Roman" w:cs="Times New Roman"/>
          <w:color w:val="000000"/>
          <w:sz w:val="28"/>
          <w:szCs w:val="28"/>
          <w:shd w:val="clear" w:color="auto" w:fill="FFFFFF"/>
          <w:lang w:eastAsia="ru-RU"/>
        </w:rPr>
        <w:t>В Китае распространены упражнения ладоней с каменными и металлическими шарами. Популярность занятий объясняется их оздоравливающим и тонизирующим организм эффектом. Регулярные упражнения с шарами улучшают память, умственные способности ребенка, устраняют его эмоциональное напряжение, улучшают деятельность сердечно-сосудистой и пищеварительной систем, развивают координацию движений, силу и ловкость рук, поддерживают жизненный тонус.</w:t>
      </w:r>
      <w:r w:rsidRPr="000148EC">
        <w:rPr>
          <w:rFonts w:ascii="Times New Roman" w:eastAsia="Times New Roman" w:hAnsi="Times New Roman" w:cs="Times New Roman"/>
          <w:color w:val="000000"/>
          <w:sz w:val="28"/>
          <w:szCs w:val="28"/>
          <w:lang w:eastAsia="ru-RU"/>
        </w:rPr>
        <w:br/>
      </w:r>
      <w:r w:rsidRPr="000148EC">
        <w:rPr>
          <w:rFonts w:ascii="Times New Roman" w:eastAsia="Times New Roman" w:hAnsi="Times New Roman" w:cs="Times New Roman"/>
          <w:color w:val="000000"/>
          <w:sz w:val="28"/>
          <w:szCs w:val="28"/>
          <w:lang w:eastAsia="ru-RU"/>
        </w:rPr>
        <w:br/>
      </w:r>
      <w:r w:rsidRPr="000148EC">
        <w:rPr>
          <w:rFonts w:ascii="Times New Roman" w:eastAsia="Times New Roman" w:hAnsi="Times New Roman" w:cs="Times New Roman"/>
          <w:i/>
          <w:iCs/>
          <w:color w:val="000000"/>
          <w:sz w:val="28"/>
          <w:szCs w:val="28"/>
          <w:bdr w:val="none" w:sz="0" w:space="0" w:color="auto" w:frame="1"/>
          <w:shd w:val="clear" w:color="auto" w:fill="FFFFFF"/>
          <w:lang w:eastAsia="ru-RU"/>
        </w:rPr>
        <w:lastRenderedPageBreak/>
        <w:t>Прекрасное оздоравливающее и тонизирующее воздействие оказывает перекатывание между ладонями шестигранного карандаша.</w:t>
      </w:r>
      <w:r w:rsidRPr="000148EC">
        <w:rPr>
          <w:rFonts w:ascii="Times New Roman" w:eastAsia="Times New Roman" w:hAnsi="Times New Roman" w:cs="Times New Roman"/>
          <w:color w:val="000000"/>
          <w:sz w:val="28"/>
          <w:szCs w:val="28"/>
          <w:lang w:eastAsia="ru-RU"/>
        </w:rPr>
        <w:br/>
      </w:r>
      <w:r w:rsidRPr="000148EC">
        <w:rPr>
          <w:rFonts w:ascii="Times New Roman" w:eastAsia="Times New Roman" w:hAnsi="Times New Roman" w:cs="Times New Roman"/>
          <w:color w:val="000000"/>
          <w:sz w:val="28"/>
          <w:szCs w:val="28"/>
          <w:lang w:eastAsia="ru-RU"/>
        </w:rPr>
        <w:br/>
      </w:r>
      <w:r w:rsidRPr="000148EC">
        <w:rPr>
          <w:rFonts w:ascii="Times New Roman" w:eastAsia="Times New Roman" w:hAnsi="Times New Roman" w:cs="Times New Roman"/>
          <w:color w:val="000000"/>
          <w:sz w:val="28"/>
          <w:szCs w:val="28"/>
          <w:shd w:val="clear" w:color="auto" w:fill="FFFFFF"/>
          <w:lang w:eastAsia="ru-RU"/>
        </w:rPr>
        <w:t>В нашей стране популярны игры «Ладушки», «Сорока - белобока», «Коза рогатая», и другие.</w:t>
      </w:r>
      <w:r w:rsidRPr="000148EC">
        <w:rPr>
          <w:rFonts w:ascii="Times New Roman" w:eastAsia="Times New Roman" w:hAnsi="Times New Roman" w:cs="Times New Roman"/>
          <w:color w:val="000000"/>
          <w:sz w:val="28"/>
          <w:szCs w:val="28"/>
          <w:lang w:eastAsia="ru-RU"/>
        </w:rPr>
        <w:br/>
      </w:r>
      <w:r w:rsidRPr="000148EC">
        <w:rPr>
          <w:rFonts w:ascii="Times New Roman" w:eastAsia="Times New Roman" w:hAnsi="Times New Roman" w:cs="Times New Roman"/>
          <w:color w:val="000000"/>
          <w:sz w:val="28"/>
          <w:szCs w:val="28"/>
          <w:lang w:eastAsia="ru-RU"/>
        </w:rPr>
        <w:br/>
      </w:r>
      <w:r w:rsidRPr="000148EC">
        <w:rPr>
          <w:rFonts w:ascii="Times New Roman" w:eastAsia="Times New Roman" w:hAnsi="Times New Roman" w:cs="Times New Roman"/>
          <w:b/>
          <w:bCs/>
          <w:color w:val="000000"/>
          <w:sz w:val="28"/>
          <w:szCs w:val="28"/>
          <w:bdr w:val="none" w:sz="0" w:space="0" w:color="auto" w:frame="1"/>
          <w:shd w:val="clear" w:color="auto" w:fill="FFFFFF"/>
          <w:lang w:eastAsia="ru-RU"/>
        </w:rPr>
        <w:t>Простые движения рук помогают убрать напряжение</w:t>
      </w:r>
      <w:r w:rsidRPr="000148EC">
        <w:rPr>
          <w:rFonts w:ascii="Times New Roman" w:eastAsia="Times New Roman" w:hAnsi="Times New Roman" w:cs="Times New Roman"/>
          <w:color w:val="000000"/>
          <w:sz w:val="28"/>
          <w:szCs w:val="28"/>
          <w:shd w:val="clear" w:color="auto" w:fill="FFFFFF"/>
          <w:lang w:eastAsia="ru-RU"/>
        </w:rPr>
        <w:t> не только с самих рук, но и с губ, снимают умственную усталость. Они способны улучшить произношение многих звуков, а значит – развивать речь ребенка.</w:t>
      </w:r>
      <w:r w:rsidRPr="000148EC">
        <w:rPr>
          <w:rFonts w:ascii="Times New Roman" w:eastAsia="Times New Roman" w:hAnsi="Times New Roman" w:cs="Times New Roman"/>
          <w:color w:val="000000"/>
          <w:sz w:val="28"/>
          <w:szCs w:val="28"/>
          <w:lang w:eastAsia="ru-RU"/>
        </w:rPr>
        <w:br/>
      </w:r>
      <w:r w:rsidRPr="000148EC">
        <w:rPr>
          <w:rFonts w:ascii="Times New Roman" w:eastAsia="Times New Roman" w:hAnsi="Times New Roman" w:cs="Times New Roman"/>
          <w:color w:val="000000"/>
          <w:sz w:val="28"/>
          <w:szCs w:val="28"/>
          <w:lang w:eastAsia="ru-RU"/>
        </w:rPr>
        <w:br/>
      </w:r>
      <w:r w:rsidRPr="000148EC">
        <w:rPr>
          <w:rFonts w:ascii="Times New Roman" w:eastAsia="Times New Roman" w:hAnsi="Times New Roman" w:cs="Times New Roman"/>
          <w:color w:val="000000"/>
          <w:sz w:val="28"/>
          <w:szCs w:val="28"/>
          <w:shd w:val="clear" w:color="auto" w:fill="FFFFFF"/>
          <w:lang w:eastAsia="ru-RU"/>
        </w:rPr>
        <w:t>Мелкая моторика рук и уровень развития речи находятся в прямой зависимости друг от друга, что установлено уже давно. Если моторика развивается нормально, т.е. ребенок на определенных этапах роста выполняет те или иные действия, то нормально развивается и речь. Если же мелкая моторика развита слабо, то наблюдается отставание и в развитии речи.</w:t>
      </w:r>
      <w:r w:rsidRPr="000148EC">
        <w:rPr>
          <w:rFonts w:ascii="Times New Roman" w:eastAsia="Times New Roman" w:hAnsi="Times New Roman" w:cs="Times New Roman"/>
          <w:color w:val="000000"/>
          <w:sz w:val="28"/>
          <w:szCs w:val="28"/>
          <w:lang w:eastAsia="ru-RU"/>
        </w:rPr>
        <w:br/>
      </w:r>
      <w:r w:rsidRPr="000148EC">
        <w:rPr>
          <w:rFonts w:ascii="Times New Roman" w:eastAsia="Times New Roman" w:hAnsi="Times New Roman" w:cs="Times New Roman"/>
          <w:color w:val="000000"/>
          <w:sz w:val="28"/>
          <w:szCs w:val="28"/>
          <w:lang w:eastAsia="ru-RU"/>
        </w:rPr>
        <w:br/>
      </w:r>
      <w:r w:rsidRPr="000148EC">
        <w:rPr>
          <w:rFonts w:ascii="Times New Roman" w:eastAsia="Times New Roman" w:hAnsi="Times New Roman" w:cs="Times New Roman"/>
          <w:b/>
          <w:bCs/>
          <w:color w:val="000000"/>
          <w:sz w:val="28"/>
          <w:szCs w:val="28"/>
          <w:bdr w:val="none" w:sz="0" w:space="0" w:color="auto" w:frame="1"/>
          <w:shd w:val="clear" w:color="auto" w:fill="FFFFFF"/>
          <w:lang w:eastAsia="ru-RU"/>
        </w:rPr>
        <w:t>Движения рук, в особенности пальцев, стимулируют кору головного мозга</w:t>
      </w:r>
      <w:r w:rsidRPr="000148EC">
        <w:rPr>
          <w:rFonts w:ascii="Times New Roman" w:eastAsia="Times New Roman" w:hAnsi="Times New Roman" w:cs="Times New Roman"/>
          <w:color w:val="000000"/>
          <w:sz w:val="28"/>
          <w:szCs w:val="28"/>
          <w:shd w:val="clear" w:color="auto" w:fill="FFFFFF"/>
          <w:lang w:eastAsia="ru-RU"/>
        </w:rPr>
        <w:t>, оказывают большое воздействие на мышечную составляющую речи, активизируют ее. Следовательно, для того чтобы исправить речевое нарушение, нужно вести целенаправленную работу по развитию мелкой моторики. Такая работа ускоряет созревание областей головного мозга, которые отвечают за речь, и способствуют устранению дефектов речи.</w:t>
      </w:r>
      <w:r w:rsidRPr="000148EC">
        <w:rPr>
          <w:rFonts w:ascii="Times New Roman" w:eastAsia="Times New Roman" w:hAnsi="Times New Roman" w:cs="Times New Roman"/>
          <w:color w:val="000000"/>
          <w:sz w:val="28"/>
          <w:szCs w:val="28"/>
          <w:lang w:eastAsia="ru-RU"/>
        </w:rPr>
        <w:br/>
      </w:r>
      <w:r w:rsidRPr="000148EC">
        <w:rPr>
          <w:rFonts w:ascii="Times New Roman" w:eastAsia="Times New Roman" w:hAnsi="Times New Roman" w:cs="Times New Roman"/>
          <w:color w:val="000000"/>
          <w:sz w:val="28"/>
          <w:szCs w:val="28"/>
          <w:lang w:eastAsia="ru-RU"/>
        </w:rPr>
        <w:br/>
      </w:r>
      <w:r w:rsidRPr="000148EC">
        <w:rPr>
          <w:rFonts w:ascii="Times New Roman" w:eastAsia="Times New Roman" w:hAnsi="Times New Roman" w:cs="Times New Roman"/>
          <w:color w:val="000000"/>
          <w:sz w:val="28"/>
          <w:szCs w:val="28"/>
          <w:shd w:val="clear" w:color="auto" w:fill="FFFFFF"/>
          <w:lang w:eastAsia="ru-RU"/>
        </w:rPr>
        <w:t>Если у ребенка высокий уровень развития мелкой моторики, то соответственно у него хорошо развиты память, внимание и логическое мышление, что особенно важно при поступлении в школу. Дошкольник с низким уровнем развития моторики быстро утомляется. Ему трудно выполнить задания, связанные с письмом, например, обвести какую-нибудь фигуру. Его внимание быстро рассеивается, появляется чувство тревоги. В дальнейшем это может привести к отставанию в учебе.</w:t>
      </w:r>
      <w:r w:rsidRPr="000148EC">
        <w:rPr>
          <w:rFonts w:ascii="Times New Roman" w:eastAsia="Times New Roman" w:hAnsi="Times New Roman" w:cs="Times New Roman"/>
          <w:color w:val="000000"/>
          <w:sz w:val="28"/>
          <w:szCs w:val="28"/>
          <w:lang w:eastAsia="ru-RU"/>
        </w:rPr>
        <w:br/>
      </w:r>
      <w:r w:rsidRPr="000148EC">
        <w:rPr>
          <w:rFonts w:ascii="Times New Roman" w:eastAsia="Times New Roman" w:hAnsi="Times New Roman" w:cs="Times New Roman"/>
          <w:color w:val="000000"/>
          <w:sz w:val="28"/>
          <w:szCs w:val="28"/>
          <w:lang w:eastAsia="ru-RU"/>
        </w:rPr>
        <w:br/>
      </w:r>
      <w:r w:rsidRPr="000148EC">
        <w:rPr>
          <w:rFonts w:ascii="Times New Roman" w:eastAsia="Times New Roman" w:hAnsi="Times New Roman" w:cs="Times New Roman"/>
          <w:color w:val="000000"/>
          <w:sz w:val="28"/>
          <w:szCs w:val="28"/>
          <w:shd w:val="clear" w:color="auto" w:fill="FFFFFF"/>
          <w:lang w:eastAsia="ru-RU"/>
        </w:rPr>
        <w:t>Для того, чтобы определить уровень развития мелкой моторики, можно попросить ребенка показать один, два, три пальца. При этом ребенку нужно показать, как это делать, а он должен повторить. Если пальцы дошкольника напряжены и ребенок не может показать их по отдельности, то это означает, что у него плохо развита мелкая моторика рук, могут быть проблемы и</w:t>
      </w:r>
      <w:r w:rsidRPr="000148EC">
        <w:rPr>
          <w:rFonts w:ascii="Arial" w:eastAsia="Times New Roman" w:hAnsi="Arial" w:cs="Arial"/>
          <w:color w:val="000000"/>
          <w:sz w:val="23"/>
          <w:szCs w:val="23"/>
          <w:shd w:val="clear" w:color="auto" w:fill="FFFFFF"/>
          <w:lang w:eastAsia="ru-RU"/>
        </w:rPr>
        <w:t xml:space="preserve"> с </w:t>
      </w:r>
      <w:r w:rsidRPr="000148EC">
        <w:rPr>
          <w:rFonts w:ascii="Times New Roman" w:eastAsia="Times New Roman" w:hAnsi="Times New Roman" w:cs="Times New Roman"/>
          <w:color w:val="000000"/>
          <w:sz w:val="28"/>
          <w:szCs w:val="28"/>
          <w:shd w:val="clear" w:color="auto" w:fill="FFFFFF"/>
          <w:lang w:eastAsia="ru-RU"/>
        </w:rPr>
        <w:t>речевым развитием.</w:t>
      </w:r>
      <w:bookmarkStart w:id="0" w:name="_GoBack"/>
      <w:bookmarkEnd w:id="0"/>
    </w:p>
    <w:sectPr w:rsidR="0039282A" w:rsidRPr="000148EC" w:rsidSect="002D33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0148EC"/>
    <w:rsid w:val="000148EC"/>
    <w:rsid w:val="002D33D0"/>
    <w:rsid w:val="0039282A"/>
    <w:rsid w:val="004E5423"/>
    <w:rsid w:val="009E2B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33D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834004">
      <w:bodyDiv w:val="1"/>
      <w:marLeft w:val="0"/>
      <w:marRight w:val="0"/>
      <w:marTop w:val="0"/>
      <w:marBottom w:val="0"/>
      <w:divBdr>
        <w:top w:val="none" w:sz="0" w:space="0" w:color="auto"/>
        <w:left w:val="none" w:sz="0" w:space="0" w:color="auto"/>
        <w:bottom w:val="none" w:sz="0" w:space="0" w:color="auto"/>
        <w:right w:val="none" w:sz="0" w:space="0" w:color="auto"/>
      </w:divBdr>
      <w:divsChild>
        <w:div w:id="98725542">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553</Words>
  <Characters>3153</Characters>
  <Application>Microsoft Office Word</Application>
  <DocSecurity>0</DocSecurity>
  <Lines>26</Lines>
  <Paragraphs>7</Paragraphs>
  <ScaleCrop>false</ScaleCrop>
  <Company/>
  <LinksUpToDate>false</LinksUpToDate>
  <CharactersWithSpaces>3699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Администратор</cp:lastModifiedBy>
  <cp:revision>2</cp:revision>
  <dcterms:created xsi:type="dcterms:W3CDTF">2023-03-01T12:09:00Z</dcterms:created>
  <dcterms:modified xsi:type="dcterms:W3CDTF">2023-03-01T13:28:00Z</dcterms:modified>
</cp:coreProperties>
</file>