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7BE7" w:rsidRPr="0008741E" w:rsidRDefault="00847BE7" w:rsidP="00847BE7">
      <w:pPr>
        <w:shd w:val="clear" w:color="auto" w:fill="FFFFFF"/>
        <w:spacing w:after="240" w:line="240" w:lineRule="auto"/>
        <w:jc w:val="center"/>
        <w:textAlignment w:val="baseline"/>
        <w:rPr>
          <w:rFonts w:ascii="Verdana" w:eastAsia="Times New Roman" w:hAnsi="Verdana" w:cs="Times New Roman"/>
          <w:sz w:val="36"/>
          <w:szCs w:val="28"/>
          <w:lang w:eastAsia="ru-RU"/>
        </w:rPr>
      </w:pPr>
      <w:r w:rsidRPr="0008741E">
        <w:rPr>
          <w:rFonts w:ascii="Times New Roman" w:eastAsia="Times New Roman" w:hAnsi="Times New Roman" w:cs="Times New Roman"/>
          <w:b/>
          <w:bCs/>
          <w:sz w:val="36"/>
          <w:szCs w:val="28"/>
          <w:lang w:eastAsia="ru-RU"/>
        </w:rPr>
        <w:t>Средства обучения и воспитания</w:t>
      </w:r>
      <w:bookmarkStart w:id="0" w:name="_GoBack"/>
      <w:bookmarkEnd w:id="0"/>
    </w:p>
    <w:p w:rsidR="00847BE7" w:rsidRPr="00847BE7" w:rsidRDefault="00847BE7" w:rsidP="00847BE7">
      <w:pPr>
        <w:shd w:val="clear" w:color="auto" w:fill="FFFFFF"/>
        <w:spacing w:after="240" w:line="240" w:lineRule="auto"/>
        <w:ind w:firstLine="709"/>
        <w:textAlignment w:val="baseline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847B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Средства обучения и воспитания, используемые в детском саду для обеспечения образовательной деятельности, рассматриваются в соответствии с ФГОС ДО к условиям реализации основной общеобразовательной программы дошкольного образования как совокупность учебно-методических, материальных, дидактических ресурсов, обеспечивающих эффективное решение </w:t>
      </w:r>
      <w:proofErr w:type="spellStart"/>
      <w:r w:rsidRPr="00847BE7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воспитательно</w:t>
      </w:r>
      <w:proofErr w:type="spellEnd"/>
      <w:r w:rsidRPr="00847BE7">
        <w:rPr>
          <w:rFonts w:ascii="Times New Roman" w:eastAsia="Times New Roman" w:hAnsi="Times New Roman" w:cs="Times New Roman"/>
          <w:sz w:val="28"/>
          <w:szCs w:val="28"/>
          <w:lang w:eastAsia="ru-RU"/>
        </w:rPr>
        <w:t>-образовательных задач в оптимальных условиях.</w:t>
      </w:r>
    </w:p>
    <w:p w:rsidR="00847BE7" w:rsidRPr="00847BE7" w:rsidRDefault="00847BE7" w:rsidP="00847BE7">
      <w:pPr>
        <w:shd w:val="clear" w:color="auto" w:fill="FFFFFF"/>
        <w:spacing w:after="240" w:line="240" w:lineRule="auto"/>
        <w:ind w:firstLine="709"/>
        <w:textAlignment w:val="baseline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847B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Комплексное оснащение </w:t>
      </w:r>
      <w:proofErr w:type="spellStart"/>
      <w:r w:rsidRPr="00847BE7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воспитательно</w:t>
      </w:r>
      <w:proofErr w:type="spellEnd"/>
      <w:r w:rsidRPr="00847BE7">
        <w:rPr>
          <w:rFonts w:ascii="Times New Roman" w:eastAsia="Times New Roman" w:hAnsi="Times New Roman" w:cs="Times New Roman"/>
          <w:sz w:val="28"/>
          <w:szCs w:val="28"/>
          <w:lang w:eastAsia="ru-RU"/>
        </w:rPr>
        <w:t>-образовательного процесса обеспечивает возможность организации как совместной деятельности взрослого и воспитанников, так и самостоятельной деятельности воспитанников не только в рамках образовательной деятельности по освоению Программы, но и при проведении режимных моментов.</w:t>
      </w:r>
    </w:p>
    <w:p w:rsidR="00847BE7" w:rsidRPr="00847BE7" w:rsidRDefault="00847BE7" w:rsidP="00847BE7">
      <w:pPr>
        <w:shd w:val="clear" w:color="auto" w:fill="FFFFFF"/>
        <w:spacing w:after="240" w:line="240" w:lineRule="auto"/>
        <w:ind w:firstLine="709"/>
        <w:textAlignment w:val="baseline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847BE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Предметно-развивающая среда создана с учетом интеграции образовательных областей. Материалы и оборудование могут использоваться и в ходе реализации других областей. Подбор средств обучения и воспитания осуществляется для тех видов детской деятельности (игровая, продуктивная, познавательно-исследовательская, коммуникативная, трудовая, музыкально-художественная деятельности, восприятие художественной литературы), которые в наибольшей степени способствуют решению развивающих задач на уровне дошкольного образования, а также с целью активизации двигательной активности ребенка. </w:t>
      </w:r>
    </w:p>
    <w:p w:rsidR="00847BE7" w:rsidRPr="00847BE7" w:rsidRDefault="00847BE7" w:rsidP="00847BE7">
      <w:pPr>
        <w:shd w:val="clear" w:color="auto" w:fill="FFFFFF"/>
        <w:spacing w:after="240" w:line="240" w:lineRule="auto"/>
        <w:textAlignment w:val="baseline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847BE7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Оборудование отвечает санитарно-эпидемиологическим нормам, гигиеническим, педагогическим и эстетическим требованиям.</w:t>
      </w:r>
    </w:p>
    <w:p w:rsidR="00847BE7" w:rsidRPr="00847BE7" w:rsidRDefault="00847BE7" w:rsidP="00847BE7">
      <w:pPr>
        <w:shd w:val="clear" w:color="auto" w:fill="FFFFFF"/>
        <w:spacing w:after="240" w:line="240" w:lineRule="auto"/>
        <w:textAlignment w:val="baseline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847BE7">
        <w:rPr>
          <w:rFonts w:ascii="Times New Roman" w:eastAsia="Times New Roman" w:hAnsi="Times New Roman" w:cs="Times New Roman"/>
          <w:sz w:val="28"/>
          <w:szCs w:val="28"/>
          <w:lang w:eastAsia="ru-RU"/>
        </w:rPr>
        <w:t> Для всестороннего развития детей в каждой возрастной группе имеются дидактические средства: альбомы, художественная литература, дидактические игры, различные сюжетные игровые наборы и игрушки.</w:t>
      </w:r>
      <w:r w:rsidRPr="00847BE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Специально оборудованная развивающая среда создана во всех группах детского сада. Изолированные тематические уголки и зоны: игровая, продуктивная, познавательно-исследовательская, коммуникативная и т.д.</w:t>
      </w:r>
    </w:p>
    <w:p w:rsidR="00847BE7" w:rsidRDefault="00847BE7" w:rsidP="00847BE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7BE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Для формирования математических представлений </w:t>
      </w:r>
      <w:r w:rsidRPr="00847BE7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имеются демонстрационные и раздаточные материалы для обучения счету, количеству, развитию представлений (схемы, плакаты), временных представлений (часы, календари) и пр.</w:t>
      </w:r>
    </w:p>
    <w:p w:rsidR="00E15A84" w:rsidRPr="00847BE7" w:rsidRDefault="00E15A84" w:rsidP="00847BE7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sz w:val="28"/>
          <w:szCs w:val="28"/>
          <w:lang w:eastAsia="ru-RU"/>
        </w:rPr>
      </w:pPr>
    </w:p>
    <w:p w:rsidR="00847BE7" w:rsidRDefault="00847BE7" w:rsidP="00847BE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7BE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Для конструктивной деятельности</w:t>
      </w:r>
      <w:r w:rsidRPr="00847BE7">
        <w:rPr>
          <w:rFonts w:ascii="Times New Roman" w:eastAsia="Times New Roman" w:hAnsi="Times New Roman" w:cs="Times New Roman"/>
          <w:sz w:val="28"/>
          <w:szCs w:val="28"/>
          <w:lang w:eastAsia="ru-RU"/>
        </w:rPr>
        <w:t>: крупный (напольный) и мелкий (настольный) строительные материалы, деревянные, пластмассовые, конструкторы: «</w:t>
      </w:r>
      <w:proofErr w:type="spellStart"/>
      <w:r w:rsidRPr="00847BE7">
        <w:rPr>
          <w:rFonts w:ascii="Times New Roman" w:eastAsia="Times New Roman" w:hAnsi="Times New Roman" w:cs="Times New Roman"/>
          <w:sz w:val="28"/>
          <w:szCs w:val="28"/>
          <w:lang w:eastAsia="ru-RU"/>
        </w:rPr>
        <w:t>Лего</w:t>
      </w:r>
      <w:proofErr w:type="spellEnd"/>
      <w:r w:rsidRPr="00847BE7">
        <w:rPr>
          <w:rFonts w:ascii="Times New Roman" w:eastAsia="Times New Roman" w:hAnsi="Times New Roman" w:cs="Times New Roman"/>
          <w:sz w:val="28"/>
          <w:szCs w:val="28"/>
          <w:lang w:eastAsia="ru-RU"/>
        </w:rPr>
        <w:t>», металлические, деревянные и пр.</w:t>
      </w:r>
    </w:p>
    <w:p w:rsidR="00E15A84" w:rsidRPr="00847BE7" w:rsidRDefault="00E15A84" w:rsidP="00847BE7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sz w:val="28"/>
          <w:szCs w:val="28"/>
          <w:lang w:eastAsia="ru-RU"/>
        </w:rPr>
      </w:pPr>
    </w:p>
    <w:p w:rsidR="00847BE7" w:rsidRDefault="00847BE7" w:rsidP="00847BE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7BE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lastRenderedPageBreak/>
        <w:t>Для развития речи и речевого общения</w:t>
      </w:r>
      <w:r w:rsidRPr="00847B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наборы книг, картин, развивающие игры, схемы для составления рассказов, </w:t>
      </w:r>
      <w:proofErr w:type="spellStart"/>
      <w:r w:rsidRPr="00847BE7">
        <w:rPr>
          <w:rFonts w:ascii="Times New Roman" w:eastAsia="Times New Roman" w:hAnsi="Times New Roman" w:cs="Times New Roman"/>
          <w:sz w:val="28"/>
          <w:szCs w:val="28"/>
          <w:lang w:eastAsia="ru-RU"/>
        </w:rPr>
        <w:t>фланелеграф</w:t>
      </w:r>
      <w:proofErr w:type="spellEnd"/>
      <w:r w:rsidRPr="00847B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ширма, </w:t>
      </w:r>
      <w:r w:rsidR="00E15A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разнообразные виды </w:t>
      </w:r>
      <w:r w:rsidRPr="00847BE7">
        <w:rPr>
          <w:rFonts w:ascii="Times New Roman" w:eastAsia="Times New Roman" w:hAnsi="Times New Roman" w:cs="Times New Roman"/>
          <w:sz w:val="28"/>
          <w:szCs w:val="28"/>
          <w:lang w:eastAsia="ru-RU"/>
        </w:rPr>
        <w:t>кукольного театра, аудио- и видеоаппаратура, телевизор, энциклопедии и пр.</w:t>
      </w:r>
    </w:p>
    <w:p w:rsidR="00E15A84" w:rsidRPr="00847BE7" w:rsidRDefault="00E15A84" w:rsidP="00847BE7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sz w:val="28"/>
          <w:szCs w:val="28"/>
          <w:lang w:eastAsia="ru-RU"/>
        </w:rPr>
      </w:pPr>
    </w:p>
    <w:p w:rsidR="00847BE7" w:rsidRDefault="00847BE7" w:rsidP="00847BE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7BE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Для </w:t>
      </w:r>
      <w:r w:rsidRPr="00847BE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развития</w:t>
      </w:r>
      <w:r w:rsidRPr="00847BE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 игровой деятельности</w:t>
      </w:r>
      <w:r w:rsidRPr="00847BE7">
        <w:rPr>
          <w:rFonts w:ascii="Times New Roman" w:eastAsia="Times New Roman" w:hAnsi="Times New Roman" w:cs="Times New Roman"/>
          <w:sz w:val="28"/>
          <w:szCs w:val="28"/>
          <w:lang w:eastAsia="ru-RU"/>
        </w:rPr>
        <w:t>: наборы мягкой мебели, игры и игрушки для сюжетно-ролевых игр (с учетом гендерного подхода): («Кухня», «Столовая», «Больница», «Магазин», «Пожарные», «Инспектор ДПС», «Школа» и др.), для подвижных игр (маски, дополнительный материал), дидактических игр.</w:t>
      </w:r>
    </w:p>
    <w:p w:rsidR="00E15A84" w:rsidRPr="00847BE7" w:rsidRDefault="00E15A84" w:rsidP="00847BE7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sz w:val="28"/>
          <w:szCs w:val="28"/>
          <w:lang w:eastAsia="ru-RU"/>
        </w:rPr>
      </w:pPr>
    </w:p>
    <w:p w:rsidR="00847BE7" w:rsidRDefault="00847BE7" w:rsidP="00847BE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7BE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Для познавательной деятельности </w:t>
      </w:r>
      <w:r w:rsidRPr="00847BE7">
        <w:rPr>
          <w:rFonts w:ascii="Times New Roman" w:eastAsia="Times New Roman" w:hAnsi="Times New Roman" w:cs="Times New Roman"/>
          <w:sz w:val="28"/>
          <w:szCs w:val="28"/>
          <w:lang w:eastAsia="ru-RU"/>
        </w:rPr>
        <w:t>в группах созданы исследовательские уголки, где имеются дидактические пособия и игры, познавательная литература, энциклопедии, карты, схемы.</w:t>
      </w:r>
    </w:p>
    <w:p w:rsidR="00E15A84" w:rsidRPr="00847BE7" w:rsidRDefault="00E15A84" w:rsidP="00847BE7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sz w:val="28"/>
          <w:szCs w:val="28"/>
          <w:lang w:eastAsia="ru-RU"/>
        </w:rPr>
      </w:pPr>
    </w:p>
    <w:p w:rsidR="00847BE7" w:rsidRPr="00847BE7" w:rsidRDefault="00847BE7" w:rsidP="00847BE7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847BE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Физкультурный зал </w:t>
      </w:r>
      <w:r w:rsidRPr="00847BE7">
        <w:rPr>
          <w:rFonts w:ascii="Times New Roman" w:eastAsia="Times New Roman" w:hAnsi="Times New Roman" w:cs="Times New Roman"/>
          <w:sz w:val="28"/>
          <w:szCs w:val="28"/>
          <w:lang w:eastAsia="ru-RU"/>
        </w:rPr>
        <w:t>с физкультурным оборудованием:</w:t>
      </w:r>
    </w:p>
    <w:p w:rsidR="00847BE7" w:rsidRPr="00847BE7" w:rsidRDefault="00847BE7" w:rsidP="00847BE7">
      <w:pPr>
        <w:shd w:val="clear" w:color="auto" w:fill="FFFFFF"/>
        <w:spacing w:after="240" w:line="240" w:lineRule="auto"/>
        <w:textAlignment w:val="baseline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847B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спортивные тренажеры, обручи, мячи разных размеров, шведская стенка, спортивный комплекс с кольцами, канатом; баскетбольная стойка, скамейка, гимнастическая, мат гимнастический, палка гимнастическая, палка гимнастическая короткая, скакалки, кегли, мешочки с грузом, мяч набивной большой, малый, стойки для </w:t>
      </w:r>
      <w:proofErr w:type="spellStart"/>
      <w:r w:rsidRPr="00847BE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подлезания</w:t>
      </w:r>
      <w:proofErr w:type="spellEnd"/>
      <w:r w:rsidRPr="00847B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847BE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кольцеброс</w:t>
      </w:r>
      <w:proofErr w:type="spellEnd"/>
      <w:r w:rsidRPr="00847BE7">
        <w:rPr>
          <w:rFonts w:ascii="Times New Roman" w:eastAsia="Times New Roman" w:hAnsi="Times New Roman" w:cs="Times New Roman"/>
          <w:sz w:val="28"/>
          <w:szCs w:val="28"/>
          <w:lang w:eastAsia="ru-RU"/>
        </w:rPr>
        <w:t>, мяч баскетбольный, теннисные ракетки, маты, игровые модули, маски и атрибуты для подвижных игр.</w:t>
      </w:r>
    </w:p>
    <w:p w:rsidR="00847BE7" w:rsidRPr="00847BE7" w:rsidRDefault="00847BE7" w:rsidP="00847BE7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847BE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Игровые площадки </w:t>
      </w:r>
      <w:r w:rsidRPr="00847BE7">
        <w:rPr>
          <w:rFonts w:ascii="Times New Roman" w:eastAsia="Times New Roman" w:hAnsi="Times New Roman" w:cs="Times New Roman"/>
          <w:sz w:val="28"/>
          <w:szCs w:val="28"/>
          <w:lang w:eastAsia="ru-RU"/>
        </w:rPr>
        <w:t>с песочницами, столиками для игр и занятий; растет множество видов деревьев, цветущие кустарники, разбиты цветники.</w:t>
      </w:r>
    </w:p>
    <w:p w:rsidR="00847BE7" w:rsidRDefault="00847BE7" w:rsidP="00847BE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7BE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Коллектив ежегодно облагораживает игровые площадки, пополняя новыми постройками и спортивными сооружениями, </w:t>
      </w:r>
      <w:r w:rsidRPr="00847BE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малыми архитектурными формами</w:t>
      </w:r>
      <w:r w:rsidRPr="00847BE7">
        <w:rPr>
          <w:rFonts w:ascii="Times New Roman" w:eastAsia="Times New Roman" w:hAnsi="Times New Roman" w:cs="Times New Roman"/>
          <w:sz w:val="28"/>
          <w:szCs w:val="28"/>
          <w:lang w:eastAsia="ru-RU"/>
        </w:rPr>
        <w:t> (сделаны своими руками) для активной физической деятельности воспитанников.</w:t>
      </w:r>
    </w:p>
    <w:p w:rsidR="00E15A84" w:rsidRPr="00847BE7" w:rsidRDefault="00E15A84" w:rsidP="00847BE7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sz w:val="28"/>
          <w:szCs w:val="28"/>
          <w:lang w:eastAsia="ru-RU"/>
        </w:rPr>
      </w:pPr>
    </w:p>
    <w:p w:rsidR="00847BE7" w:rsidRDefault="00847BE7" w:rsidP="00847BE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7BE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Физкультурно-оздоровительный центры (спортивные уголки в группах) </w:t>
      </w:r>
      <w:r w:rsidRPr="00847BE7">
        <w:rPr>
          <w:rFonts w:ascii="Times New Roman" w:eastAsia="Times New Roman" w:hAnsi="Times New Roman" w:cs="Times New Roman"/>
          <w:sz w:val="28"/>
          <w:szCs w:val="28"/>
          <w:lang w:eastAsia="ru-RU"/>
        </w:rPr>
        <w:t>Силами воспитателей совместно с родителями и детьми было изготовлено нетрадиционное оборудование: массажные коврики для стоп, ребристые дорожки, различные гири, гантели, наполненные фасолью, гречкой. Развивать координацию движений помогают сшитые руками "осьминоги", дорожки с изображением следов. Все материалы соответствуют экологическим и гигиеническим требованиям.</w:t>
      </w:r>
    </w:p>
    <w:p w:rsidR="00E15A84" w:rsidRPr="00847BE7" w:rsidRDefault="00E15A84" w:rsidP="00847BE7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sz w:val="28"/>
          <w:szCs w:val="28"/>
          <w:lang w:eastAsia="ru-RU"/>
        </w:rPr>
      </w:pPr>
    </w:p>
    <w:p w:rsidR="00847BE7" w:rsidRPr="00847BE7" w:rsidRDefault="00847BE7" w:rsidP="00847BE7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847BE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Музыкальный зал: </w:t>
      </w:r>
      <w:r w:rsidRPr="00847BE7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фортепиано, музыкальный центр с караоке, детские музыкальные инструменты, музыкальные дидактические игры, фонотека, набор портретов композиторов, </w:t>
      </w:r>
      <w:r w:rsidRPr="00847BE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театральный уголок</w:t>
      </w:r>
      <w:r w:rsidRPr="00847BE7">
        <w:rPr>
          <w:rFonts w:ascii="Times New Roman" w:eastAsia="Times New Roman" w:hAnsi="Times New Roman" w:cs="Times New Roman"/>
          <w:sz w:val="28"/>
          <w:szCs w:val="28"/>
          <w:lang w:eastAsia="ru-RU"/>
        </w:rPr>
        <w:t> - ширма, музыкальная литература, музыкальный центр, наборы кукольных театров по русским народным сказкам.</w:t>
      </w:r>
    </w:p>
    <w:p w:rsidR="00847BE7" w:rsidRDefault="00847BE7" w:rsidP="00847BE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7BE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lastRenderedPageBreak/>
        <w:t>Музыкальный уголок в группах: </w:t>
      </w:r>
      <w:r w:rsidRPr="00847BE7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музыкальные инструменты, которые доставляют детям много радостных минут. А, кроме того, развивают фонематический слух и чувство ритма у малыша.</w:t>
      </w:r>
    </w:p>
    <w:p w:rsidR="00E15A84" w:rsidRPr="00847BE7" w:rsidRDefault="00E15A84" w:rsidP="00847BE7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sz w:val="28"/>
          <w:szCs w:val="28"/>
          <w:lang w:eastAsia="ru-RU"/>
        </w:rPr>
      </w:pPr>
    </w:p>
    <w:p w:rsidR="00847BE7" w:rsidRDefault="00847BE7" w:rsidP="00847BE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7BE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Театр и уголок для сюжетно-ролевых игр </w:t>
      </w:r>
      <w:r w:rsidRPr="00847BE7">
        <w:rPr>
          <w:rFonts w:ascii="Times New Roman" w:eastAsia="Times New Roman" w:hAnsi="Times New Roman" w:cs="Times New Roman"/>
          <w:sz w:val="28"/>
          <w:szCs w:val="28"/>
          <w:lang w:eastAsia="ru-RU"/>
        </w:rPr>
        <w:t>в группах располагается недалеко друг от друга. Ниши, ширмы помогают в организации этих пространств. В театре располагаются театр настольный, ширма и наборы кукол (пальчиковых и плоскостных фигур)</w:t>
      </w:r>
      <w:r w:rsidR="00E15A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разыгрывания сказок; </w:t>
      </w:r>
      <w:proofErr w:type="gramStart"/>
      <w:r w:rsidR="00E15A84">
        <w:rPr>
          <w:rFonts w:ascii="Times New Roman" w:eastAsia="Times New Roman" w:hAnsi="Times New Roman" w:cs="Times New Roman"/>
          <w:sz w:val="28"/>
          <w:szCs w:val="28"/>
          <w:lang w:eastAsia="ru-RU"/>
        </w:rPr>
        <w:t>театр</w:t>
      </w:r>
      <w:proofErr w:type="gramEnd"/>
      <w:r w:rsidR="00E15A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BE7">
        <w:rPr>
          <w:rFonts w:ascii="Times New Roman" w:eastAsia="Times New Roman" w:hAnsi="Times New Roman" w:cs="Times New Roman"/>
          <w:sz w:val="28"/>
          <w:szCs w:val="28"/>
          <w:lang w:eastAsia="ru-RU"/>
        </w:rPr>
        <w:t>сделанный самими детьми и воспитателями.</w:t>
      </w:r>
    </w:p>
    <w:p w:rsidR="00E15A84" w:rsidRPr="00847BE7" w:rsidRDefault="00E15A84" w:rsidP="00847BE7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sz w:val="28"/>
          <w:szCs w:val="28"/>
          <w:lang w:eastAsia="ru-RU"/>
        </w:rPr>
      </w:pPr>
    </w:p>
    <w:p w:rsidR="00847BE7" w:rsidRDefault="00847BE7" w:rsidP="00847BE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7BE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Уголок художественно-изобразительной деятельности </w:t>
      </w:r>
      <w:r w:rsidRPr="00847BE7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самостоятельной продуктивной деятельности — конструирования, рисования, лепки, аппликации, создания разного рода поделок, макетов из при</w:t>
      </w:r>
      <w:r w:rsidRPr="00847BE7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родного и бросового материала.</w:t>
      </w:r>
    </w:p>
    <w:p w:rsidR="00DB75B3" w:rsidRPr="00847BE7" w:rsidRDefault="00DB75B3" w:rsidP="00847BE7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sz w:val="28"/>
          <w:szCs w:val="28"/>
          <w:lang w:eastAsia="ru-RU"/>
        </w:rPr>
      </w:pPr>
    </w:p>
    <w:p w:rsidR="00847BE7" w:rsidRPr="00847BE7" w:rsidRDefault="00847BE7" w:rsidP="00847BE7">
      <w:pPr>
        <w:shd w:val="clear" w:color="auto" w:fill="FFFFFF"/>
        <w:spacing w:after="240" w:line="240" w:lineRule="auto"/>
        <w:textAlignment w:val="baseline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847BE7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Материалы и пособия, предназначенные детям, доступны и функциональны, обеспечивают необходимые условия для самореализации. Создание эколого-развивающей среды рассматривается как метод экологического воспитания. Для развития экологической культуры используются иллюстрированный материал и наглядные пособия.</w:t>
      </w:r>
    </w:p>
    <w:p w:rsidR="00701E03" w:rsidRPr="00847BE7" w:rsidRDefault="00701E03" w:rsidP="00847BE7">
      <w:pPr>
        <w:rPr>
          <w:sz w:val="28"/>
          <w:szCs w:val="28"/>
        </w:rPr>
      </w:pPr>
    </w:p>
    <w:sectPr w:rsidR="00701E03" w:rsidRPr="00847B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D22E6F"/>
    <w:multiLevelType w:val="multilevel"/>
    <w:tmpl w:val="26EEF6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EE1581C"/>
    <w:multiLevelType w:val="multilevel"/>
    <w:tmpl w:val="DC7E7B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2483FC5"/>
    <w:multiLevelType w:val="multilevel"/>
    <w:tmpl w:val="2F681E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46BE"/>
    <w:rsid w:val="0008741E"/>
    <w:rsid w:val="001146BE"/>
    <w:rsid w:val="002E3E69"/>
    <w:rsid w:val="00646C51"/>
    <w:rsid w:val="00701E03"/>
    <w:rsid w:val="00847BE7"/>
    <w:rsid w:val="009012DA"/>
    <w:rsid w:val="00B20001"/>
    <w:rsid w:val="00C517AD"/>
    <w:rsid w:val="00CB0B0F"/>
    <w:rsid w:val="00DA2E9D"/>
    <w:rsid w:val="00DB75B3"/>
    <w:rsid w:val="00E15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662BB0A-E30A-4D30-8A39-B37EBBB22F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517A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012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012DA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C517A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546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1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Зеленый и желтый">
      <a:dk1>
        <a:sysClr val="windowText" lastClr="000000"/>
      </a:dk1>
      <a:lt1>
        <a:sysClr val="window" lastClr="FFFFFF"/>
      </a:lt1>
      <a:dk2>
        <a:srgbClr val="455F51"/>
      </a:dk2>
      <a:lt2>
        <a:srgbClr val="E2DFCC"/>
      </a:lt2>
      <a:accent1>
        <a:srgbClr val="99CB38"/>
      </a:accent1>
      <a:accent2>
        <a:srgbClr val="63A537"/>
      </a:accent2>
      <a:accent3>
        <a:srgbClr val="37A76F"/>
      </a:accent3>
      <a:accent4>
        <a:srgbClr val="44C1A3"/>
      </a:accent4>
      <a:accent5>
        <a:srgbClr val="4EB3CF"/>
      </a:accent5>
      <a:accent6>
        <a:srgbClr val="51C3F9"/>
      </a:accent6>
      <a:hlink>
        <a:srgbClr val="EE7B08"/>
      </a:hlink>
      <a:folHlink>
        <a:srgbClr val="977B2D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819</Words>
  <Characters>4670</Characters>
  <Application>Microsoft Office Word</Application>
  <DocSecurity>0</DocSecurity>
  <Lines>38</Lines>
  <Paragraphs>10</Paragraphs>
  <ScaleCrop>false</ScaleCrop>
  <Company/>
  <LinksUpToDate>false</LinksUpToDate>
  <CharactersWithSpaces>5479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1</cp:lastModifiedBy>
  <cp:revision>13</cp:revision>
  <dcterms:created xsi:type="dcterms:W3CDTF">2021-05-27T07:20:00Z</dcterms:created>
  <dcterms:modified xsi:type="dcterms:W3CDTF">2022-01-26T08:01:00Z</dcterms:modified>
</cp:coreProperties>
</file>